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Szkolny zestaw podręczników w Zespole Szkół CKR w Janowie: 5-letnie Technikum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Technik żywienia i usług gastronomicznych  nr programu 343404, system dzienny, cykl kształcenia 2026/2027 - 2030/2031</w:t>
      </w:r>
    </w:p>
    <w:tbl>
      <w:tblPr>
        <w:tblW w:w="16452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5387"/>
        <w:gridCol w:w="5671"/>
        <w:gridCol w:w="2417"/>
      </w:tblGrid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polski kl. 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Oblicza epok cz.3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 Chemperek, A. Kalborczyk, D. Trześniowski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kl 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/>
              <w:t>Gill Holley, Kate Pickering, Marta Inglot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/>
              <w:t>Gill Holley, Kate Pickering, Marta Inglot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Impulse 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/>
              <w:t>Gill Holley, Kate Pickering, Marta Inglot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Macmillan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rosyjski kl 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Wot i my po –nowomu cz.3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M.Wiatr –Kmieciak, S.Wujec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PWN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Historia kl. 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M.Pawlak , A.Szweda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 I -nowa podstawa programowa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M.Pawlak , A.Szweda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II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A. Łaszkiewicz, A.Kucharski, A.Niewęgłowska, St.Roszak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III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St.Roszczak, A.Łaszkiewicz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Poznać przeszłość cz. IV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J.Kłaczow, St.Roszczak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>
          <w:trHeight w:val="256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Biznes i zarządzanie kl.1 i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pl-PL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pl-PL"/>
              </w:rPr>
              <w:t>Krok w biznes i zarządzanie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pl-PL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pl-PL"/>
              </w:rPr>
              <w:t>Z.Makieła, T.Rachwał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pl-PL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pl-PL"/>
              </w:rPr>
              <w:t>Nowa Era</w:t>
            </w:r>
          </w:p>
        </w:tc>
      </w:tr>
      <w:tr>
        <w:trPr>
          <w:trHeight w:val="58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Geografia kl. 1- 4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oblicza geografii. Smart Book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R.Malarz, M.Więckowski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 kl. 1-4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 na czasie  zakres podstawowy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A.Helmin, J.Holeczek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Fizyka kl. 1-4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Nowe odkryć fizykę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M.Braun, W. Śliwa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Chemia kl.1-4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jest chemia. Zakres podstawowy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Romuald Hassa Aleksandra Mrzigod Janusz Mrzigod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Matematyka kl. 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Antek, K.Belka, P.Grabowski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Antek, K.Belka, P.Grabowski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Antek, K.Belka, P.Grabowski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Kl.4 i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matematyka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Antek, K.Belka, P.Grabowski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kl.1-3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Informatyka nie tylko dla uczniów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Z. Talaga,</w:t>
            </w:r>
            <w:r>
              <w:rPr>
                <w:rFonts w:ascii="Roboto-Regular" w:hAnsi="Roboto-Regular"/>
                <w:sz w:val="24"/>
                <w:szCs w:val="24"/>
                <w:shd w:fill="FFFFFF" w:val="clear"/>
              </w:rPr>
              <w:t>Edward Krawczyński, Maria Wilk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>
          <w:trHeight w:val="431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dla bezpieczeństwa kl.1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Żyję i działam bezpiecznie. Nowe wydanie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J. Słoma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  <w:tr>
        <w:trPr>
          <w:trHeight w:val="69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Szukam wolności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R.Mazur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Wyd.Św.Wojciecha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Język angielski rozszerzony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A.Juszko, D.Chandler, J.Sosnowska, M.Wieruszewska, R.Hasting, S.Kay, V.Jones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Pearson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Biologia rozszerzona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Biologia na czasie -  zakres rozszerzony cz.1-4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 Guzik, R. Kozik, R. Matuszewska, W.Zamachowski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 Edycja 2024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Obsługa konsumenta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Usługi gastronomiczne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R.Szajna, D.Ławniczak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Wyposażenie techniczne i BHP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Gastronomia. Tom I. Wyposażenie i zasady bezpieczeństwa w gastronomii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Agnieszka Kasperek, Marzanna Kondratowicz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Technologia i towaroznastwo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Sporządzanie potraw i napojów  Część  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A.Kmiołek-Gizara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Zasady żywienia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Organizacja żywienia i usług gastronomicznych. Część 1. Zasady żywienia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B.Przygoda, H. Kunachowicz, I. Nadolna, B.Sińska, H. Turlejska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Organizacja produkcji gastronomicznej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jc w:val="center"/>
              <w:outlineLvl w:val="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Organizacja żywienia i usług gastronomicznych. Część 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76" w:before="0" w:after="0"/>
              <w:jc w:val="center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Joanna Duda, Sebastian Krzywda, Marzanna Zienkiewicz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Podstawy działalności gospodarczej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Podejmowanie i prowadzenie działalności gospodarczej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Jacek Musiałkiewicz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wyd. Ekonomik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Cooking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Virginia Evans, Jenny Dooley, Ryan Hayley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Express Publishing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Zajęcia praktyczne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Organizacja produkcji gastronomicznej.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pl-PL"/>
              </w:rPr>
              <w:t>Technologia gastronomiczna z towaroznawstwem. Przygotowanie i wydawanie dań.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A.Kmiołek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M.Konarzewska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WSiP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Edukacja obywatelska kl. II i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Masz wpływ. Część 1. Podręcznik do edukacji obywatelskiej dla liceum ogólnokształcącego i technikum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Masz wpływ. Część 2. Podręcznik do edukacji obywatelskiej dla liceum ogólnokształcącego i technikum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 Drelich, M. Tragarz, S. Żmijewska-Kwiręg, M. Wojcieszak i R. Flis</w:t>
            </w:r>
          </w:p>
          <w:p>
            <w:pPr>
              <w:pStyle w:val="Normal"/>
              <w:tabs>
                <w:tab w:val="clear" w:pos="708"/>
                <w:tab w:val="left" w:pos="180" w:leader="none"/>
                <w:tab w:val="center" w:pos="258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S. Drelich, M. Tragarz, E.Krawczyk, R.Flis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Nowa Era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Zaopiniowano przez Radę Pedagogiczną 22.06.2026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56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48d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6">
    <w:name w:val="heading 6"/>
    <w:basedOn w:val="Normal"/>
    <w:link w:val="Nagwek6Znak"/>
    <w:uiPriority w:val="9"/>
    <w:unhideWhenUsed/>
    <w:qFormat/>
    <w:rsid w:val="00eb48d4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uiPriority w:val="9"/>
    <w:qFormat/>
    <w:rsid w:val="00eb48d4"/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LibreOffice/25.8.6.2$Windows_X86_64 LibreOffice_project/b4b39682cd9868fa725bc664aff94278d315bd04</Application>
  <AppVersion>15.0000</AppVersion>
  <Pages>4</Pages>
  <Words>650</Words>
  <Characters>3976</Characters>
  <CharactersWithSpaces>4446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2023-10-25T10:17:00Z</dcterms:created>
  <dc:creator>user</dc:creator>
  <dc:description/>
  <dc:language>pl-PL</dc:language>
  <cp:lastModifiedBy/>
  <cp:lastPrinted>2025-04-15T11:01:00Z</cp:lastPrinted>
  <dcterms:modified xsi:type="dcterms:W3CDTF">2026-06-25T10:22:46Z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